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608C00FE" w14:textId="77777777" w:rsidR="00720050" w:rsidRDefault="00720050" w:rsidP="00720050">
      <w:pPr>
        <w:spacing w:line="480" w:lineRule="auto"/>
        <w:jc w:val="center"/>
        <w:rPr>
          <w:rFonts w:ascii="Times New Roman" w:hAnsi="Times New Roman" w:cs="Times New Roman"/>
          <w:sz w:val="24"/>
          <w:szCs w:val="24"/>
        </w:rPr>
      </w:pPr>
    </w:p>
    <w:p w14:paraId="36EFF86C" w14:textId="77777777" w:rsidR="00720050" w:rsidRDefault="00720050" w:rsidP="00720050">
      <w:pPr>
        <w:spacing w:line="480" w:lineRule="auto"/>
        <w:jc w:val="center"/>
        <w:rPr>
          <w:rFonts w:ascii="Times New Roman" w:hAnsi="Times New Roman" w:cs="Times New Roman"/>
          <w:sz w:val="24"/>
          <w:szCs w:val="24"/>
        </w:rPr>
      </w:pPr>
    </w:p>
    <w:p w14:paraId="15E44510" w14:textId="77777777" w:rsidR="00720050" w:rsidRDefault="00720050" w:rsidP="00720050">
      <w:pPr>
        <w:spacing w:line="480" w:lineRule="auto"/>
        <w:jc w:val="center"/>
        <w:rPr>
          <w:rFonts w:ascii="Times New Roman" w:hAnsi="Times New Roman" w:cs="Times New Roman"/>
          <w:sz w:val="24"/>
          <w:szCs w:val="24"/>
        </w:rPr>
      </w:pPr>
    </w:p>
    <w:p w14:paraId="62384ABD" w14:textId="77777777" w:rsidR="00720050" w:rsidRDefault="00720050" w:rsidP="00720050">
      <w:pPr>
        <w:spacing w:line="480" w:lineRule="auto"/>
        <w:jc w:val="center"/>
        <w:rPr>
          <w:rFonts w:ascii="Times New Roman" w:hAnsi="Times New Roman" w:cs="Times New Roman"/>
          <w:sz w:val="24"/>
          <w:szCs w:val="24"/>
        </w:rPr>
      </w:pPr>
    </w:p>
    <w:p w14:paraId="7BACF0EC" w14:textId="77777777" w:rsidR="00720050" w:rsidRDefault="00720050" w:rsidP="00720050">
      <w:pPr>
        <w:spacing w:line="480" w:lineRule="auto"/>
        <w:jc w:val="center"/>
        <w:rPr>
          <w:rFonts w:ascii="Times New Roman" w:hAnsi="Times New Roman" w:cs="Times New Roman"/>
          <w:sz w:val="24"/>
          <w:szCs w:val="24"/>
        </w:rPr>
      </w:pPr>
    </w:p>
    <w:p w14:paraId="01D3BE93" w14:textId="77777777" w:rsidR="00720050" w:rsidRDefault="00720050" w:rsidP="00720050">
      <w:pPr>
        <w:spacing w:line="480" w:lineRule="auto"/>
        <w:jc w:val="center"/>
        <w:rPr>
          <w:rFonts w:ascii="Times New Roman" w:hAnsi="Times New Roman" w:cs="Times New Roman"/>
          <w:sz w:val="24"/>
          <w:szCs w:val="24"/>
        </w:rPr>
      </w:pPr>
    </w:p>
    <w:p w14:paraId="25191074" w14:textId="77777777" w:rsidR="00720050" w:rsidRDefault="00720050" w:rsidP="00720050">
      <w:pPr>
        <w:spacing w:line="480" w:lineRule="auto"/>
        <w:jc w:val="center"/>
        <w:rPr>
          <w:rFonts w:ascii="Times New Roman" w:hAnsi="Times New Roman" w:cs="Times New Roman"/>
          <w:sz w:val="24"/>
          <w:szCs w:val="24"/>
        </w:rPr>
      </w:pPr>
    </w:p>
    <w:p w14:paraId="0298B76E" w14:textId="77777777" w:rsidR="00720050" w:rsidRDefault="00720050" w:rsidP="00720050">
      <w:pPr>
        <w:spacing w:line="480" w:lineRule="auto"/>
        <w:jc w:val="center"/>
        <w:rPr>
          <w:rFonts w:ascii="Times New Roman" w:hAnsi="Times New Roman" w:cs="Times New Roman"/>
          <w:sz w:val="24"/>
          <w:szCs w:val="24"/>
        </w:rPr>
      </w:pPr>
    </w:p>
    <w:p w14:paraId="4639B4CF" w14:textId="4D99066F" w:rsidR="00C654C4" w:rsidRPr="00720050" w:rsidRDefault="00862D25" w:rsidP="00720050">
      <w:pPr>
        <w:spacing w:line="480" w:lineRule="auto"/>
        <w:jc w:val="center"/>
        <w:rPr>
          <w:rFonts w:ascii="Times New Roman" w:hAnsi="Times New Roman" w:cs="Times New Roman"/>
          <w:b/>
          <w:bCs/>
          <w:sz w:val="24"/>
          <w:szCs w:val="24"/>
        </w:rPr>
      </w:pPr>
      <w:r w:rsidRPr="00720050">
        <w:rPr>
          <w:rFonts w:ascii="Times New Roman" w:hAnsi="Times New Roman" w:cs="Times New Roman"/>
          <w:b/>
          <w:bCs/>
          <w:sz w:val="24"/>
          <w:szCs w:val="24"/>
        </w:rPr>
        <w:t xml:space="preserve">The Role of Leadership Towards the Achievement of MB’s </w:t>
      </w:r>
    </w:p>
    <w:p w14:paraId="41B23843" w14:textId="060B6B27" w:rsidR="00862D25" w:rsidRPr="00720050" w:rsidRDefault="00862D25" w:rsidP="00720050">
      <w:pPr>
        <w:spacing w:line="480" w:lineRule="auto"/>
        <w:jc w:val="center"/>
        <w:rPr>
          <w:rFonts w:ascii="Times New Roman" w:hAnsi="Times New Roman" w:cs="Times New Roman"/>
          <w:b/>
          <w:bCs/>
          <w:sz w:val="24"/>
          <w:szCs w:val="24"/>
        </w:rPr>
      </w:pPr>
      <w:r w:rsidRPr="00720050">
        <w:rPr>
          <w:rFonts w:ascii="Times New Roman" w:hAnsi="Times New Roman" w:cs="Times New Roman"/>
          <w:b/>
          <w:bCs/>
          <w:sz w:val="24"/>
          <w:szCs w:val="24"/>
        </w:rPr>
        <w:t>Organizational Outcomes</w:t>
      </w:r>
      <w:r w:rsidR="00C654C4" w:rsidRPr="00720050">
        <w:rPr>
          <w:rFonts w:ascii="Times New Roman" w:hAnsi="Times New Roman" w:cs="Times New Roman"/>
          <w:b/>
          <w:bCs/>
          <w:sz w:val="24"/>
          <w:szCs w:val="24"/>
        </w:rPr>
        <w:t>.</w:t>
      </w:r>
    </w:p>
    <w:p w14:paraId="7F1A7821" w14:textId="357F7656" w:rsidR="00C654C4" w:rsidRPr="00720050" w:rsidRDefault="00C654C4" w:rsidP="00720050">
      <w:pPr>
        <w:spacing w:line="480" w:lineRule="auto"/>
        <w:jc w:val="center"/>
        <w:rPr>
          <w:rFonts w:ascii="Times New Roman" w:hAnsi="Times New Roman" w:cs="Times New Roman"/>
          <w:sz w:val="24"/>
          <w:szCs w:val="24"/>
        </w:rPr>
      </w:pPr>
    </w:p>
    <w:p w14:paraId="75EB8DE4" w14:textId="0DA98887" w:rsidR="00C654C4" w:rsidRPr="00720050" w:rsidRDefault="00C654C4" w:rsidP="00720050">
      <w:pPr>
        <w:spacing w:line="480" w:lineRule="auto"/>
        <w:jc w:val="center"/>
        <w:rPr>
          <w:rFonts w:ascii="Times New Roman" w:hAnsi="Times New Roman" w:cs="Times New Roman"/>
          <w:sz w:val="24"/>
          <w:szCs w:val="24"/>
        </w:rPr>
      </w:pPr>
      <w:r w:rsidRPr="00720050">
        <w:rPr>
          <w:rFonts w:ascii="Times New Roman" w:hAnsi="Times New Roman" w:cs="Times New Roman"/>
          <w:sz w:val="24"/>
          <w:szCs w:val="24"/>
        </w:rPr>
        <w:t>Name:</w:t>
      </w:r>
    </w:p>
    <w:p w14:paraId="3BE74C1B" w14:textId="7636D71E" w:rsidR="00C654C4" w:rsidRPr="00720050" w:rsidRDefault="00C654C4" w:rsidP="00720050">
      <w:pPr>
        <w:spacing w:line="480" w:lineRule="auto"/>
        <w:jc w:val="center"/>
        <w:rPr>
          <w:rFonts w:ascii="Times New Roman" w:hAnsi="Times New Roman" w:cs="Times New Roman"/>
          <w:sz w:val="24"/>
          <w:szCs w:val="24"/>
        </w:rPr>
      </w:pPr>
      <w:r w:rsidRPr="00720050">
        <w:rPr>
          <w:rFonts w:ascii="Times New Roman" w:hAnsi="Times New Roman" w:cs="Times New Roman"/>
          <w:sz w:val="24"/>
          <w:szCs w:val="24"/>
        </w:rPr>
        <w:t>Institution:</w:t>
      </w:r>
    </w:p>
    <w:p w14:paraId="520C33A6" w14:textId="39264E8E" w:rsidR="00C654C4" w:rsidRPr="00720050" w:rsidRDefault="00C654C4" w:rsidP="00720050">
      <w:pPr>
        <w:spacing w:line="480" w:lineRule="auto"/>
        <w:jc w:val="center"/>
        <w:rPr>
          <w:rFonts w:ascii="Times New Roman" w:hAnsi="Times New Roman" w:cs="Times New Roman"/>
          <w:sz w:val="24"/>
          <w:szCs w:val="24"/>
        </w:rPr>
      </w:pPr>
      <w:r w:rsidRPr="00720050">
        <w:rPr>
          <w:rFonts w:ascii="Times New Roman" w:hAnsi="Times New Roman" w:cs="Times New Roman"/>
          <w:sz w:val="24"/>
          <w:szCs w:val="24"/>
        </w:rPr>
        <w:t>Date:</w:t>
      </w:r>
    </w:p>
    <w:p w14:paraId="294E135D" w14:textId="77777777" w:rsidR="00605556" w:rsidRPr="00720050" w:rsidRDefault="00605556" w:rsidP="00720050">
      <w:pPr>
        <w:spacing w:line="480" w:lineRule="auto"/>
        <w:rPr>
          <w:rFonts w:ascii="Times New Roman" w:hAnsi="Times New Roman" w:cs="Times New Roman"/>
          <w:sz w:val="24"/>
          <w:szCs w:val="24"/>
        </w:rPr>
      </w:pPr>
      <w:r w:rsidRPr="00720050">
        <w:rPr>
          <w:rFonts w:ascii="Times New Roman" w:hAnsi="Times New Roman" w:cs="Times New Roman"/>
          <w:sz w:val="24"/>
          <w:szCs w:val="24"/>
        </w:rPr>
        <w:br w:type="page"/>
      </w:r>
    </w:p>
    <w:p w14:paraId="66577443" w14:textId="064BE99E" w:rsidR="00D42A92" w:rsidRPr="00720050" w:rsidRDefault="00D42A92" w:rsidP="00720050">
      <w:pPr>
        <w:spacing w:line="480" w:lineRule="auto"/>
        <w:ind w:firstLine="720"/>
        <w:rPr>
          <w:rFonts w:ascii="Times New Roman" w:hAnsi="Times New Roman" w:cs="Times New Roman"/>
          <w:sz w:val="24"/>
          <w:szCs w:val="24"/>
        </w:rPr>
      </w:pPr>
      <w:r w:rsidRPr="00720050">
        <w:rPr>
          <w:rFonts w:ascii="Times New Roman" w:hAnsi="Times New Roman" w:cs="Times New Roman"/>
          <w:sz w:val="24"/>
          <w:szCs w:val="24"/>
        </w:rPr>
        <w:lastRenderedPageBreak/>
        <w:t>Organizational leadership is one of the most fundamental processes used by leaders to help in the achievement of organizational objectives. These objectives are achieved through the communication of a vision and mission, establishment of a strategic plan, and motivation of team members</w:t>
      </w:r>
      <w:r w:rsidR="002637F3" w:rsidRPr="00720050">
        <w:rPr>
          <w:rFonts w:ascii="Times New Roman" w:hAnsi="Times New Roman" w:cs="Times New Roman"/>
          <w:sz w:val="24"/>
          <w:szCs w:val="24"/>
        </w:rPr>
        <w:t xml:space="preserve">. </w:t>
      </w:r>
      <w:r w:rsidR="008E7719" w:rsidRPr="00720050">
        <w:rPr>
          <w:rFonts w:ascii="Times New Roman" w:hAnsi="Times New Roman" w:cs="Times New Roman"/>
          <w:sz w:val="24"/>
          <w:szCs w:val="24"/>
        </w:rPr>
        <w:t xml:space="preserve">The main outcomes can be achieved by ensuring that the firm’s objectives are consistent with the vision. Besides, leadership focuses on the achievement of personal goals and those of the team. </w:t>
      </w:r>
      <w:r w:rsidR="00524DA0" w:rsidRPr="00720050">
        <w:rPr>
          <w:rFonts w:ascii="Times New Roman" w:hAnsi="Times New Roman" w:cs="Times New Roman"/>
          <w:sz w:val="24"/>
          <w:szCs w:val="24"/>
        </w:rPr>
        <w:t xml:space="preserve">According to </w:t>
      </w:r>
      <w:r w:rsidR="00EA6D22" w:rsidRPr="00720050">
        <w:rPr>
          <w:rFonts w:ascii="Times New Roman" w:hAnsi="Times New Roman" w:cs="Times New Roman"/>
          <w:sz w:val="24"/>
          <w:szCs w:val="24"/>
        </w:rPr>
        <w:t xml:space="preserve">Moccia (2011), effective organizational leadership is imperative because it enables a company to operate optimally in a highly dynamic and competitive business environment. </w:t>
      </w:r>
      <w:r w:rsidR="0076168E" w:rsidRPr="00720050">
        <w:rPr>
          <w:rFonts w:ascii="Times New Roman" w:hAnsi="Times New Roman" w:cs="Times New Roman"/>
          <w:sz w:val="24"/>
          <w:szCs w:val="24"/>
        </w:rPr>
        <w:t xml:space="preserve">Also, it propels the company towards the achievement of competitive advantages, by lowering the debt to equity ratio and increasing the profitability of the company. </w:t>
      </w:r>
      <w:r w:rsidR="00C613C2" w:rsidRPr="00720050">
        <w:rPr>
          <w:rFonts w:ascii="Times New Roman" w:hAnsi="Times New Roman" w:cs="Times New Roman"/>
          <w:sz w:val="24"/>
          <w:szCs w:val="24"/>
        </w:rPr>
        <w:t xml:space="preserve">As </w:t>
      </w:r>
      <w:r w:rsidR="00FF149D" w:rsidRPr="00720050">
        <w:rPr>
          <w:rFonts w:ascii="Times New Roman" w:hAnsi="Times New Roman" w:cs="Times New Roman"/>
          <w:sz w:val="24"/>
          <w:szCs w:val="24"/>
        </w:rPr>
        <w:t>the VP of marketing</w:t>
      </w:r>
      <w:r w:rsidR="00C613C2" w:rsidRPr="00720050">
        <w:rPr>
          <w:rFonts w:ascii="Times New Roman" w:hAnsi="Times New Roman" w:cs="Times New Roman"/>
          <w:sz w:val="24"/>
          <w:szCs w:val="24"/>
        </w:rPr>
        <w:t xml:space="preserve"> at Mikes Bikes, it </w:t>
      </w:r>
      <w:r w:rsidR="00FF149D" w:rsidRPr="00720050">
        <w:rPr>
          <w:rFonts w:ascii="Times New Roman" w:hAnsi="Times New Roman" w:cs="Times New Roman"/>
          <w:sz w:val="24"/>
          <w:szCs w:val="24"/>
        </w:rPr>
        <w:t>was</w:t>
      </w:r>
      <w:r w:rsidR="00C613C2" w:rsidRPr="00720050">
        <w:rPr>
          <w:rFonts w:ascii="Times New Roman" w:hAnsi="Times New Roman" w:cs="Times New Roman"/>
          <w:sz w:val="24"/>
          <w:szCs w:val="24"/>
        </w:rPr>
        <w:t xml:space="preserve"> essential to adopt effective leadership strategies, which can help in effective decision-making in key areas, including production marketing, firm marketing, operations management, design and development, and finance. </w:t>
      </w:r>
      <w:r w:rsidR="00A34B7B" w:rsidRPr="00720050">
        <w:rPr>
          <w:rFonts w:ascii="Times New Roman" w:hAnsi="Times New Roman" w:cs="Times New Roman"/>
          <w:sz w:val="24"/>
          <w:szCs w:val="24"/>
        </w:rPr>
        <w:t xml:space="preserve">Adopting good leadership theories can be used to improve in these areas, which will, in turn create </w:t>
      </w:r>
      <w:r w:rsidR="00FF149D" w:rsidRPr="00720050">
        <w:rPr>
          <w:rFonts w:ascii="Times New Roman" w:hAnsi="Times New Roman" w:cs="Times New Roman"/>
          <w:sz w:val="24"/>
          <w:szCs w:val="24"/>
        </w:rPr>
        <w:t xml:space="preserve">a higher </w:t>
      </w:r>
      <w:r w:rsidR="00A34B7B" w:rsidRPr="00720050">
        <w:rPr>
          <w:rFonts w:ascii="Times New Roman" w:hAnsi="Times New Roman" w:cs="Times New Roman"/>
          <w:sz w:val="24"/>
          <w:szCs w:val="24"/>
        </w:rPr>
        <w:t>shareholder value.</w:t>
      </w:r>
    </w:p>
    <w:p w14:paraId="321167A7" w14:textId="13634262" w:rsidR="00FF149D" w:rsidRPr="00720050" w:rsidRDefault="00FF149D" w:rsidP="00720050">
      <w:pPr>
        <w:spacing w:line="480" w:lineRule="auto"/>
        <w:ind w:firstLine="720"/>
        <w:rPr>
          <w:rFonts w:ascii="Times New Roman" w:hAnsi="Times New Roman" w:cs="Times New Roman"/>
          <w:sz w:val="24"/>
          <w:szCs w:val="24"/>
        </w:rPr>
      </w:pPr>
      <w:r w:rsidRPr="00720050">
        <w:rPr>
          <w:rFonts w:ascii="Times New Roman" w:hAnsi="Times New Roman" w:cs="Times New Roman"/>
          <w:sz w:val="24"/>
          <w:szCs w:val="24"/>
        </w:rPr>
        <w:t xml:space="preserve">For success to be realized in the company we, worked as a team. Teamwork helped make informed and creative decisions. </w:t>
      </w:r>
      <w:r w:rsidR="00CF4923" w:rsidRPr="00720050">
        <w:rPr>
          <w:rFonts w:ascii="Times New Roman" w:hAnsi="Times New Roman" w:cs="Times New Roman"/>
          <w:sz w:val="24"/>
          <w:szCs w:val="24"/>
        </w:rPr>
        <w:t xml:space="preserve">One of the areas that we focused on was investing in the creation of new products. </w:t>
      </w:r>
      <w:r w:rsidR="006B2251" w:rsidRPr="00720050">
        <w:rPr>
          <w:rFonts w:ascii="Times New Roman" w:hAnsi="Times New Roman" w:cs="Times New Roman"/>
          <w:sz w:val="24"/>
          <w:szCs w:val="24"/>
        </w:rPr>
        <w:t xml:space="preserve">Produce development is the process of bringing new products into the marketplace. This process is prompted by increased competition, changing consumption behaviors, new opportunities, and technological advancements. </w:t>
      </w:r>
      <w:r w:rsidR="003426A8" w:rsidRPr="00720050">
        <w:rPr>
          <w:rFonts w:ascii="Times New Roman" w:hAnsi="Times New Roman" w:cs="Times New Roman"/>
          <w:sz w:val="24"/>
          <w:szCs w:val="24"/>
        </w:rPr>
        <w:t>Therefore, comprehensive marketing research is required to understand the market, develop smart products,</w:t>
      </w:r>
      <w:r w:rsidR="004F1905" w:rsidRPr="00720050">
        <w:rPr>
          <w:rFonts w:ascii="Times New Roman" w:hAnsi="Times New Roman" w:cs="Times New Roman"/>
          <w:sz w:val="24"/>
          <w:szCs w:val="24"/>
        </w:rPr>
        <w:t xml:space="preserve"> and</w:t>
      </w:r>
      <w:r w:rsidR="003426A8" w:rsidRPr="00720050">
        <w:rPr>
          <w:rFonts w:ascii="Times New Roman" w:hAnsi="Times New Roman" w:cs="Times New Roman"/>
          <w:sz w:val="24"/>
          <w:szCs w:val="24"/>
        </w:rPr>
        <w:t xml:space="preserve"> meet and exceed customer expectations. </w:t>
      </w:r>
      <w:r w:rsidR="004F1905" w:rsidRPr="00720050">
        <w:rPr>
          <w:rFonts w:ascii="Times New Roman" w:hAnsi="Times New Roman" w:cs="Times New Roman"/>
          <w:sz w:val="24"/>
          <w:szCs w:val="24"/>
        </w:rPr>
        <w:t xml:space="preserve">Leadership theories that were important in the process of product development are </w:t>
      </w:r>
      <w:r w:rsidR="00BB086F" w:rsidRPr="00720050">
        <w:rPr>
          <w:rFonts w:ascii="Times New Roman" w:hAnsi="Times New Roman" w:cs="Times New Roman"/>
          <w:sz w:val="24"/>
          <w:szCs w:val="24"/>
        </w:rPr>
        <w:t>adaptive leadership</w:t>
      </w:r>
      <w:r w:rsidR="00213F67" w:rsidRPr="00720050">
        <w:rPr>
          <w:rFonts w:ascii="Times New Roman" w:hAnsi="Times New Roman" w:cs="Times New Roman"/>
          <w:sz w:val="24"/>
          <w:szCs w:val="24"/>
        </w:rPr>
        <w:t xml:space="preserve"> and</w:t>
      </w:r>
      <w:r w:rsidR="00BB086F" w:rsidRPr="00720050">
        <w:rPr>
          <w:rFonts w:ascii="Times New Roman" w:hAnsi="Times New Roman" w:cs="Times New Roman"/>
          <w:sz w:val="24"/>
          <w:szCs w:val="24"/>
        </w:rPr>
        <w:t xml:space="preserve"> transformati</w:t>
      </w:r>
      <w:r w:rsidR="00213F67" w:rsidRPr="00720050">
        <w:rPr>
          <w:rFonts w:ascii="Times New Roman" w:hAnsi="Times New Roman" w:cs="Times New Roman"/>
          <w:sz w:val="24"/>
          <w:szCs w:val="24"/>
        </w:rPr>
        <w:t>onal leadership theory.</w:t>
      </w:r>
    </w:p>
    <w:p w14:paraId="3694D5EE" w14:textId="1B1C04E4" w:rsidR="008922A0" w:rsidRPr="00720050" w:rsidRDefault="00213F67" w:rsidP="00720050">
      <w:pPr>
        <w:spacing w:line="480" w:lineRule="auto"/>
        <w:ind w:firstLine="720"/>
        <w:rPr>
          <w:rFonts w:ascii="Times New Roman" w:hAnsi="Times New Roman" w:cs="Times New Roman"/>
          <w:sz w:val="24"/>
          <w:szCs w:val="24"/>
        </w:rPr>
      </w:pPr>
      <w:r w:rsidRPr="00720050">
        <w:rPr>
          <w:rFonts w:ascii="Times New Roman" w:hAnsi="Times New Roman" w:cs="Times New Roman"/>
          <w:sz w:val="24"/>
          <w:szCs w:val="24"/>
        </w:rPr>
        <w:lastRenderedPageBreak/>
        <w:t>Adaptive leadership</w:t>
      </w:r>
      <w:r w:rsidR="00835101" w:rsidRPr="00720050">
        <w:rPr>
          <w:rFonts w:ascii="Times New Roman" w:hAnsi="Times New Roman" w:cs="Times New Roman"/>
          <w:sz w:val="24"/>
          <w:szCs w:val="24"/>
        </w:rPr>
        <w:t xml:space="preserve"> focuses on the achievement of organizational objectives at times of change, promote public engagement, and address issues of sustainability (Burke, 2007). </w:t>
      </w:r>
      <w:r w:rsidR="00C3711A" w:rsidRPr="00720050">
        <w:rPr>
          <w:rFonts w:ascii="Times New Roman" w:hAnsi="Times New Roman" w:cs="Times New Roman"/>
          <w:sz w:val="24"/>
          <w:szCs w:val="24"/>
        </w:rPr>
        <w:t xml:space="preserve">In this context, adaptive leadership helps understand the research market, changing consumer behaviors, and ways in which sustainability can be achieved for the benefit of future generations. </w:t>
      </w:r>
      <w:r w:rsidR="00973B9D" w:rsidRPr="00720050">
        <w:rPr>
          <w:rFonts w:ascii="Times New Roman" w:hAnsi="Times New Roman" w:cs="Times New Roman"/>
          <w:sz w:val="24"/>
          <w:szCs w:val="24"/>
        </w:rPr>
        <w:t xml:space="preserve">This theory was helpful in product development because it promoted flexibility in development to account for changing consumer preferences. </w:t>
      </w:r>
      <w:r w:rsidR="00693694" w:rsidRPr="00720050">
        <w:rPr>
          <w:rFonts w:ascii="Times New Roman" w:hAnsi="Times New Roman" w:cs="Times New Roman"/>
          <w:sz w:val="24"/>
          <w:szCs w:val="24"/>
        </w:rPr>
        <w:t xml:space="preserve">In a research by </w:t>
      </w:r>
      <w:r w:rsidR="001662B3" w:rsidRPr="00720050">
        <w:rPr>
          <w:rFonts w:ascii="Times New Roman" w:hAnsi="Times New Roman" w:cs="Times New Roman"/>
          <w:sz w:val="24"/>
          <w:szCs w:val="24"/>
        </w:rPr>
        <w:t xml:space="preserve">Woods and Woods (2004), </w:t>
      </w:r>
      <w:r w:rsidR="00945518" w:rsidRPr="00720050">
        <w:rPr>
          <w:rFonts w:ascii="Times New Roman" w:hAnsi="Times New Roman" w:cs="Times New Roman"/>
          <w:sz w:val="24"/>
          <w:szCs w:val="24"/>
        </w:rPr>
        <w:t xml:space="preserve">it is argued that adaptive leadership establishes an environment where all stakeholders are involved in decision-making. </w:t>
      </w:r>
      <w:r w:rsidR="00177E31" w:rsidRPr="00720050">
        <w:rPr>
          <w:rFonts w:ascii="Times New Roman" w:hAnsi="Times New Roman" w:cs="Times New Roman"/>
          <w:sz w:val="24"/>
          <w:szCs w:val="24"/>
        </w:rPr>
        <w:t xml:space="preserve">Allowing the target customers to contribute in decision-making was necessary because it allowed them provide information on the qualities they need in their bikes and what areas should be improved. </w:t>
      </w:r>
      <w:r w:rsidR="00682F47" w:rsidRPr="00720050">
        <w:rPr>
          <w:rFonts w:ascii="Times New Roman" w:hAnsi="Times New Roman" w:cs="Times New Roman"/>
          <w:sz w:val="24"/>
          <w:szCs w:val="24"/>
        </w:rPr>
        <w:t xml:space="preserve">Gathering this information through public engagement provided important insights on product attributes, the estimated </w:t>
      </w:r>
      <w:r w:rsidR="00A82916" w:rsidRPr="00720050">
        <w:rPr>
          <w:rFonts w:ascii="Times New Roman" w:hAnsi="Times New Roman" w:cs="Times New Roman"/>
          <w:sz w:val="24"/>
          <w:szCs w:val="24"/>
        </w:rPr>
        <w:t xml:space="preserve">prime </w:t>
      </w:r>
      <w:r w:rsidR="00682F47" w:rsidRPr="00720050">
        <w:rPr>
          <w:rFonts w:ascii="Times New Roman" w:hAnsi="Times New Roman" w:cs="Times New Roman"/>
          <w:sz w:val="24"/>
          <w:szCs w:val="24"/>
        </w:rPr>
        <w:t>cost of the new design, budget, and time.</w:t>
      </w:r>
      <w:r w:rsidR="00867100" w:rsidRPr="00720050">
        <w:rPr>
          <w:rFonts w:ascii="Times New Roman" w:hAnsi="Times New Roman" w:cs="Times New Roman"/>
          <w:sz w:val="24"/>
          <w:szCs w:val="24"/>
        </w:rPr>
        <w:t xml:space="preserve"> Adaptive leadership was imperative because it helped in the determination of the prime cost, which prompted increased funding for product design.</w:t>
      </w:r>
      <w:r w:rsidR="00232B52" w:rsidRPr="00720050">
        <w:rPr>
          <w:rFonts w:ascii="Times New Roman" w:hAnsi="Times New Roman" w:cs="Times New Roman"/>
          <w:sz w:val="24"/>
          <w:szCs w:val="24"/>
        </w:rPr>
        <w:t xml:space="preserve"> Conducting a market research provided an important opportunity to understand what was needed for new products, new qualities, and maintenance of the physical integrity of products while lowering the cost of producing one unit. </w:t>
      </w:r>
      <w:r w:rsidR="00A76F71" w:rsidRPr="00720050">
        <w:rPr>
          <w:rFonts w:ascii="Times New Roman" w:hAnsi="Times New Roman" w:cs="Times New Roman"/>
          <w:sz w:val="24"/>
          <w:szCs w:val="24"/>
        </w:rPr>
        <w:t>Making these decisions in a dynamic environment was improved by adaptive leadership because it advocates for open communication between stakeholders</w:t>
      </w:r>
      <w:r w:rsidR="00FA2561" w:rsidRPr="00720050">
        <w:rPr>
          <w:rFonts w:ascii="Times New Roman" w:hAnsi="Times New Roman" w:cs="Times New Roman"/>
          <w:sz w:val="24"/>
          <w:szCs w:val="24"/>
        </w:rPr>
        <w:t xml:space="preserve">. Communication between team members is vital because it ensures that all information regarding the design of new products, improvement of existing products, and reduction of prime cost is shared effectively in all departments. </w:t>
      </w:r>
      <w:r w:rsidR="00617224" w:rsidRPr="00720050">
        <w:rPr>
          <w:rFonts w:ascii="Times New Roman" w:hAnsi="Times New Roman" w:cs="Times New Roman"/>
          <w:sz w:val="24"/>
          <w:szCs w:val="24"/>
        </w:rPr>
        <w:t>In the team, effective communication was achieved by the use of modern technologies to convey information in all departments at the same time and regularly</w:t>
      </w:r>
      <w:r w:rsidR="00A11715" w:rsidRPr="00720050">
        <w:rPr>
          <w:rFonts w:ascii="Times New Roman" w:hAnsi="Times New Roman" w:cs="Times New Roman"/>
          <w:sz w:val="24"/>
          <w:szCs w:val="24"/>
        </w:rPr>
        <w:t xml:space="preserve"> (Khan, 2005)</w:t>
      </w:r>
      <w:r w:rsidR="00617224" w:rsidRPr="00720050">
        <w:rPr>
          <w:rFonts w:ascii="Times New Roman" w:hAnsi="Times New Roman" w:cs="Times New Roman"/>
          <w:sz w:val="24"/>
          <w:szCs w:val="24"/>
        </w:rPr>
        <w:t xml:space="preserve">. </w:t>
      </w:r>
      <w:r w:rsidR="008922A0" w:rsidRPr="00720050">
        <w:rPr>
          <w:rFonts w:ascii="Times New Roman" w:hAnsi="Times New Roman" w:cs="Times New Roman"/>
          <w:sz w:val="24"/>
          <w:szCs w:val="24"/>
        </w:rPr>
        <w:t xml:space="preserve">Transformational leadership was vital in product design because it helped </w:t>
      </w:r>
      <w:r w:rsidR="0071797B" w:rsidRPr="00720050">
        <w:rPr>
          <w:rFonts w:ascii="Times New Roman" w:hAnsi="Times New Roman" w:cs="Times New Roman"/>
          <w:sz w:val="24"/>
          <w:szCs w:val="24"/>
        </w:rPr>
        <w:t xml:space="preserve">motivate team members, establish an organizational culture, and promote the achievement of </w:t>
      </w:r>
      <w:r w:rsidR="0071797B" w:rsidRPr="00720050">
        <w:rPr>
          <w:rFonts w:ascii="Times New Roman" w:hAnsi="Times New Roman" w:cs="Times New Roman"/>
          <w:sz w:val="24"/>
          <w:szCs w:val="24"/>
        </w:rPr>
        <w:lastRenderedPageBreak/>
        <w:t xml:space="preserve">organizational goals. </w:t>
      </w:r>
      <w:r w:rsidR="00F47A5B" w:rsidRPr="00720050">
        <w:rPr>
          <w:rFonts w:ascii="Times New Roman" w:hAnsi="Times New Roman" w:cs="Times New Roman"/>
          <w:sz w:val="24"/>
          <w:szCs w:val="24"/>
        </w:rPr>
        <w:t xml:space="preserve">Establishing an organizational culture is necessary because it shows a </w:t>
      </w:r>
      <w:r w:rsidR="00063304" w:rsidRPr="00720050">
        <w:rPr>
          <w:rFonts w:ascii="Times New Roman" w:hAnsi="Times New Roman" w:cs="Times New Roman"/>
          <w:sz w:val="24"/>
          <w:szCs w:val="24"/>
        </w:rPr>
        <w:t>firm’s</w:t>
      </w:r>
      <w:r w:rsidR="00F47A5B" w:rsidRPr="00720050">
        <w:rPr>
          <w:rFonts w:ascii="Times New Roman" w:hAnsi="Times New Roman" w:cs="Times New Roman"/>
          <w:sz w:val="24"/>
          <w:szCs w:val="24"/>
        </w:rPr>
        <w:t xml:space="preserve"> reputation and its role in community improvement. </w:t>
      </w:r>
      <w:r w:rsidR="007C1424" w:rsidRPr="00720050">
        <w:rPr>
          <w:rFonts w:ascii="Times New Roman" w:hAnsi="Times New Roman" w:cs="Times New Roman"/>
          <w:sz w:val="24"/>
          <w:szCs w:val="24"/>
        </w:rPr>
        <w:t xml:space="preserve">An organizational culture determines the probability of achieving set goals. </w:t>
      </w:r>
      <w:r w:rsidR="00063304" w:rsidRPr="00720050">
        <w:rPr>
          <w:rFonts w:ascii="Times New Roman" w:hAnsi="Times New Roman" w:cs="Times New Roman"/>
          <w:sz w:val="24"/>
          <w:szCs w:val="24"/>
        </w:rPr>
        <w:t xml:space="preserve">Also, it optimizes communication between team members, thus positive changes. </w:t>
      </w:r>
      <w:r w:rsidR="00076324" w:rsidRPr="00720050">
        <w:rPr>
          <w:rFonts w:ascii="Times New Roman" w:hAnsi="Times New Roman" w:cs="Times New Roman"/>
          <w:sz w:val="24"/>
          <w:szCs w:val="24"/>
        </w:rPr>
        <w:t>Adaptive and transformational leadership theories were vital in product development because they facilitated the achievement of open communication and optimal decision-mak</w:t>
      </w:r>
      <w:r w:rsidR="00412D42" w:rsidRPr="00720050">
        <w:rPr>
          <w:rFonts w:ascii="Times New Roman" w:hAnsi="Times New Roman" w:cs="Times New Roman"/>
          <w:sz w:val="24"/>
          <w:szCs w:val="24"/>
        </w:rPr>
        <w:t xml:space="preserve">ing. </w:t>
      </w:r>
      <w:r w:rsidR="00F41F23" w:rsidRPr="00720050">
        <w:rPr>
          <w:rFonts w:ascii="Times New Roman" w:hAnsi="Times New Roman" w:cs="Times New Roman"/>
          <w:sz w:val="24"/>
          <w:szCs w:val="24"/>
        </w:rPr>
        <w:t xml:space="preserve">These theories played out in a good way because they helped allocate resources effectively and constructively, which improved performance and productivity through reduced prime costs. </w:t>
      </w:r>
    </w:p>
    <w:p w14:paraId="1CF47154" w14:textId="0A2A348F" w:rsidR="00FD36E8" w:rsidRPr="00720050" w:rsidRDefault="00FD36E8" w:rsidP="00720050">
      <w:pPr>
        <w:spacing w:line="480" w:lineRule="auto"/>
        <w:ind w:firstLine="720"/>
        <w:rPr>
          <w:rFonts w:ascii="Times New Roman" w:hAnsi="Times New Roman" w:cs="Times New Roman"/>
          <w:sz w:val="24"/>
          <w:szCs w:val="24"/>
        </w:rPr>
      </w:pPr>
      <w:r w:rsidRPr="00720050">
        <w:rPr>
          <w:rFonts w:ascii="Times New Roman" w:hAnsi="Times New Roman" w:cs="Times New Roman"/>
          <w:sz w:val="24"/>
          <w:szCs w:val="24"/>
        </w:rPr>
        <w:t xml:space="preserve">Repurchasing equity was another task that I engaged in. </w:t>
      </w:r>
      <w:r w:rsidR="00D86D73" w:rsidRPr="00720050">
        <w:rPr>
          <w:rFonts w:ascii="Times New Roman" w:hAnsi="Times New Roman" w:cs="Times New Roman"/>
          <w:sz w:val="24"/>
          <w:szCs w:val="24"/>
        </w:rPr>
        <w:t>This task was aimed at</w:t>
      </w:r>
      <w:r w:rsidR="0006127C" w:rsidRPr="00720050">
        <w:rPr>
          <w:rFonts w:ascii="Times New Roman" w:hAnsi="Times New Roman" w:cs="Times New Roman"/>
          <w:sz w:val="24"/>
          <w:szCs w:val="24"/>
        </w:rPr>
        <w:t xml:space="preserve"> lowering the debt to equity ratio, which would lead to a higher share price. </w:t>
      </w:r>
      <w:r w:rsidR="00312EC2" w:rsidRPr="00720050">
        <w:rPr>
          <w:rFonts w:ascii="Times New Roman" w:hAnsi="Times New Roman" w:cs="Times New Roman"/>
          <w:sz w:val="24"/>
          <w:szCs w:val="24"/>
        </w:rPr>
        <w:t xml:space="preserve">Repurchasing equity was improved through situational leadership. </w:t>
      </w:r>
      <w:r w:rsidR="009B3D1C" w:rsidRPr="00720050">
        <w:rPr>
          <w:rFonts w:ascii="Times New Roman" w:hAnsi="Times New Roman" w:cs="Times New Roman"/>
          <w:sz w:val="24"/>
          <w:szCs w:val="24"/>
        </w:rPr>
        <w:t xml:space="preserve">Situational leadership is based on the assumption that the actions of a leader should vary depending on the </w:t>
      </w:r>
      <w:r w:rsidR="00B039AE" w:rsidRPr="00720050">
        <w:rPr>
          <w:rFonts w:ascii="Times New Roman" w:hAnsi="Times New Roman" w:cs="Times New Roman"/>
          <w:sz w:val="24"/>
          <w:szCs w:val="24"/>
        </w:rPr>
        <w:t>situation (</w:t>
      </w:r>
      <w:r w:rsidR="00AC2D45" w:rsidRPr="00720050">
        <w:rPr>
          <w:rFonts w:ascii="Times New Roman" w:hAnsi="Times New Roman" w:cs="Times New Roman"/>
          <w:sz w:val="24"/>
          <w:szCs w:val="24"/>
        </w:rPr>
        <w:t>McCleskey, 2014</w:t>
      </w:r>
      <w:r w:rsidR="00B20224" w:rsidRPr="00720050">
        <w:rPr>
          <w:rFonts w:ascii="Times New Roman" w:hAnsi="Times New Roman" w:cs="Times New Roman"/>
          <w:sz w:val="24"/>
          <w:szCs w:val="24"/>
        </w:rPr>
        <w:t xml:space="preserve">). </w:t>
      </w:r>
      <w:r w:rsidR="00E3336A" w:rsidRPr="00720050">
        <w:rPr>
          <w:rFonts w:ascii="Times New Roman" w:hAnsi="Times New Roman" w:cs="Times New Roman"/>
          <w:sz w:val="24"/>
          <w:szCs w:val="24"/>
        </w:rPr>
        <w:t xml:space="preserve">In this context, the actions of the team to repurchase company shares were prompted by the need to maximize shareholder wealth in the long-term and appease stakeholders in the short-term. </w:t>
      </w:r>
      <w:r w:rsidR="008D4483" w:rsidRPr="00720050">
        <w:rPr>
          <w:rFonts w:ascii="Times New Roman" w:hAnsi="Times New Roman" w:cs="Times New Roman"/>
          <w:sz w:val="24"/>
          <w:szCs w:val="24"/>
        </w:rPr>
        <w:t xml:space="preserve">Repurchasing shares at the current market price with a 5% premium on equity would help the company raise its equity and maintain a lower debt. </w:t>
      </w:r>
      <w:r w:rsidR="00E24A0F" w:rsidRPr="00720050">
        <w:rPr>
          <w:rFonts w:ascii="Times New Roman" w:hAnsi="Times New Roman" w:cs="Times New Roman"/>
          <w:sz w:val="24"/>
          <w:szCs w:val="24"/>
        </w:rPr>
        <w:t>Another action that was favored by situational leadership is improvement of investor relations. Investor relations in a company are improved by ensuring that investors have adequate information about the company at all times.</w:t>
      </w:r>
      <w:r w:rsidR="00FD1954" w:rsidRPr="00720050">
        <w:rPr>
          <w:rFonts w:ascii="Times New Roman" w:hAnsi="Times New Roman" w:cs="Times New Roman"/>
          <w:sz w:val="24"/>
          <w:szCs w:val="24"/>
        </w:rPr>
        <w:t xml:space="preserve"> Provision of regular updates to the shareholders helps investors understand its current position in the market. </w:t>
      </w:r>
      <w:r w:rsidR="00597B51" w:rsidRPr="00720050">
        <w:rPr>
          <w:rFonts w:ascii="Times New Roman" w:hAnsi="Times New Roman" w:cs="Times New Roman"/>
          <w:sz w:val="24"/>
          <w:szCs w:val="24"/>
        </w:rPr>
        <w:t xml:space="preserve">This task was accomplished by increasing the amount of money on investor relations budget. </w:t>
      </w:r>
      <w:r w:rsidR="001D7417" w:rsidRPr="00720050">
        <w:rPr>
          <w:rFonts w:ascii="Times New Roman" w:hAnsi="Times New Roman" w:cs="Times New Roman"/>
          <w:sz w:val="24"/>
          <w:szCs w:val="24"/>
        </w:rPr>
        <w:t>Expansion of this budget was done to lower information risk and help achieve higher returns without depressing share price, earnings per share, and profits</w:t>
      </w:r>
      <w:r w:rsidR="002761A2" w:rsidRPr="00720050">
        <w:rPr>
          <w:rFonts w:ascii="Times New Roman" w:hAnsi="Times New Roman" w:cs="Times New Roman"/>
          <w:sz w:val="24"/>
          <w:szCs w:val="24"/>
        </w:rPr>
        <w:t xml:space="preserve"> (Rappaport, 2006; Karolyi et al., 2019).</w:t>
      </w:r>
      <w:r w:rsidR="006E7185" w:rsidRPr="00720050">
        <w:rPr>
          <w:rFonts w:ascii="Times New Roman" w:hAnsi="Times New Roman" w:cs="Times New Roman"/>
          <w:sz w:val="24"/>
          <w:szCs w:val="24"/>
        </w:rPr>
        <w:t xml:space="preserve"> Increasing the budget on investor relations would ensure that information risk is minimized, thus avoiding </w:t>
      </w:r>
      <w:r w:rsidR="006E7185" w:rsidRPr="00720050">
        <w:rPr>
          <w:rFonts w:ascii="Times New Roman" w:hAnsi="Times New Roman" w:cs="Times New Roman"/>
          <w:sz w:val="24"/>
          <w:szCs w:val="24"/>
        </w:rPr>
        <w:lastRenderedPageBreak/>
        <w:t xml:space="preserve">“short-term earning obsessions” (Rappaport, 2006), avoiding investor uncertainties and increasing share price. </w:t>
      </w:r>
      <w:r w:rsidR="00091EB3" w:rsidRPr="00720050">
        <w:rPr>
          <w:rFonts w:ascii="Times New Roman" w:hAnsi="Times New Roman" w:cs="Times New Roman"/>
          <w:sz w:val="24"/>
          <w:szCs w:val="24"/>
        </w:rPr>
        <w:t xml:space="preserve">Adaptive leadership helped improve investor relations by providing </w:t>
      </w:r>
      <w:r w:rsidR="00716D99" w:rsidRPr="00720050">
        <w:rPr>
          <w:rFonts w:ascii="Times New Roman" w:hAnsi="Times New Roman" w:cs="Times New Roman"/>
          <w:sz w:val="24"/>
          <w:szCs w:val="24"/>
        </w:rPr>
        <w:t>investors with</w:t>
      </w:r>
      <w:r w:rsidR="00091EB3" w:rsidRPr="00720050">
        <w:rPr>
          <w:rFonts w:ascii="Times New Roman" w:hAnsi="Times New Roman" w:cs="Times New Roman"/>
          <w:sz w:val="24"/>
          <w:szCs w:val="24"/>
        </w:rPr>
        <w:t xml:space="preserve"> comprehensive report on business performance, which showed corporate responsibility. </w:t>
      </w:r>
    </w:p>
    <w:p w14:paraId="2681BF67" w14:textId="4B7BE51A" w:rsidR="00716D99" w:rsidRPr="00720050" w:rsidRDefault="00716D99" w:rsidP="00720050">
      <w:pPr>
        <w:spacing w:line="480" w:lineRule="auto"/>
        <w:ind w:firstLine="720"/>
        <w:rPr>
          <w:rFonts w:ascii="Times New Roman" w:hAnsi="Times New Roman" w:cs="Times New Roman"/>
          <w:sz w:val="24"/>
          <w:szCs w:val="24"/>
        </w:rPr>
      </w:pPr>
      <w:r w:rsidRPr="00720050">
        <w:rPr>
          <w:rFonts w:ascii="Times New Roman" w:hAnsi="Times New Roman" w:cs="Times New Roman"/>
          <w:sz w:val="24"/>
          <w:szCs w:val="24"/>
        </w:rPr>
        <w:t xml:space="preserve">Checking inventory levels was another important task I performed in the company. </w:t>
      </w:r>
      <w:r w:rsidR="008A461E" w:rsidRPr="00720050">
        <w:rPr>
          <w:rFonts w:ascii="Times New Roman" w:hAnsi="Times New Roman" w:cs="Times New Roman"/>
          <w:sz w:val="24"/>
          <w:szCs w:val="24"/>
        </w:rPr>
        <w:t xml:space="preserve">This task was performed to ensure capacity and quality are upheld to avoid losses. </w:t>
      </w:r>
      <w:r w:rsidR="00D07880" w:rsidRPr="00720050">
        <w:rPr>
          <w:rFonts w:ascii="Times New Roman" w:hAnsi="Times New Roman" w:cs="Times New Roman"/>
          <w:sz w:val="24"/>
          <w:szCs w:val="24"/>
        </w:rPr>
        <w:t xml:space="preserve">Checking inventory would focus on meeting customer demand, lead times, enhancing cash flow, batch tracking, basic stock and turnovers. </w:t>
      </w:r>
      <w:r w:rsidR="001D605D" w:rsidRPr="00720050">
        <w:rPr>
          <w:rFonts w:ascii="Times New Roman" w:hAnsi="Times New Roman" w:cs="Times New Roman"/>
          <w:sz w:val="24"/>
          <w:szCs w:val="24"/>
        </w:rPr>
        <w:t xml:space="preserve">These tasks were improved by the adoption of the goal-directed leadership. </w:t>
      </w:r>
      <w:r w:rsidR="007903AB" w:rsidRPr="00720050">
        <w:rPr>
          <w:rFonts w:ascii="Times New Roman" w:hAnsi="Times New Roman" w:cs="Times New Roman"/>
          <w:sz w:val="24"/>
          <w:szCs w:val="24"/>
        </w:rPr>
        <w:t xml:space="preserve">This theory focuses on setting clear, specific, and achievable goals based on acquired experience. </w:t>
      </w:r>
      <w:r w:rsidR="00A434D1" w:rsidRPr="00720050">
        <w:rPr>
          <w:rFonts w:ascii="Times New Roman" w:hAnsi="Times New Roman" w:cs="Times New Roman"/>
          <w:sz w:val="24"/>
          <w:szCs w:val="24"/>
        </w:rPr>
        <w:t xml:space="preserve">This approach to leadership helped address issues of capacity and quality by aligning them with demand and supply in different markets. </w:t>
      </w:r>
    </w:p>
    <w:p w14:paraId="6B11020A" w14:textId="4C76DD5B" w:rsidR="00C25C90" w:rsidRPr="00720050" w:rsidRDefault="00C25C90" w:rsidP="00720050">
      <w:pPr>
        <w:spacing w:line="480" w:lineRule="auto"/>
        <w:ind w:firstLine="720"/>
        <w:rPr>
          <w:rFonts w:ascii="Times New Roman" w:hAnsi="Times New Roman" w:cs="Times New Roman"/>
          <w:sz w:val="24"/>
          <w:szCs w:val="24"/>
        </w:rPr>
      </w:pPr>
      <w:r w:rsidRPr="00720050">
        <w:rPr>
          <w:rFonts w:ascii="Times New Roman" w:hAnsi="Times New Roman" w:cs="Times New Roman"/>
          <w:sz w:val="24"/>
          <w:szCs w:val="24"/>
        </w:rPr>
        <w:t xml:space="preserve">The actual MB outcomes were to create shareholder value. </w:t>
      </w:r>
      <w:r w:rsidR="00B13B24" w:rsidRPr="00720050">
        <w:rPr>
          <w:rFonts w:ascii="Times New Roman" w:hAnsi="Times New Roman" w:cs="Times New Roman"/>
          <w:sz w:val="24"/>
          <w:szCs w:val="24"/>
        </w:rPr>
        <w:t xml:space="preserve">These outcomes validated the different leadership theories adopted. </w:t>
      </w:r>
      <w:r w:rsidR="002675CC" w:rsidRPr="00720050">
        <w:rPr>
          <w:rFonts w:ascii="Times New Roman" w:hAnsi="Times New Roman" w:cs="Times New Roman"/>
          <w:sz w:val="24"/>
          <w:szCs w:val="24"/>
        </w:rPr>
        <w:t xml:space="preserve">Using these theories helped in informed decision-making, improvement of communication, </w:t>
      </w:r>
      <w:r w:rsidR="00332944" w:rsidRPr="00720050">
        <w:rPr>
          <w:rFonts w:ascii="Times New Roman" w:hAnsi="Times New Roman" w:cs="Times New Roman"/>
          <w:sz w:val="24"/>
          <w:szCs w:val="24"/>
        </w:rPr>
        <w:t>flexibility, understanding the target market, and increase competitive adva</w:t>
      </w:r>
      <w:r w:rsidR="00AF43D0" w:rsidRPr="00720050">
        <w:rPr>
          <w:rFonts w:ascii="Times New Roman" w:hAnsi="Times New Roman" w:cs="Times New Roman"/>
          <w:sz w:val="24"/>
          <w:szCs w:val="24"/>
        </w:rPr>
        <w:t xml:space="preserve">ntages. </w:t>
      </w:r>
    </w:p>
    <w:p w14:paraId="17E7B89D" w14:textId="2FA2271E" w:rsidR="000D472C" w:rsidRPr="00720050" w:rsidRDefault="000D472C" w:rsidP="00720050">
      <w:pPr>
        <w:spacing w:line="480" w:lineRule="auto"/>
        <w:ind w:firstLine="720"/>
        <w:rPr>
          <w:rFonts w:ascii="Times New Roman" w:hAnsi="Times New Roman" w:cs="Times New Roman"/>
          <w:sz w:val="24"/>
          <w:szCs w:val="24"/>
        </w:rPr>
      </w:pPr>
    </w:p>
    <w:p w14:paraId="2A0FFE12" w14:textId="77777777" w:rsidR="00605556" w:rsidRPr="00720050" w:rsidRDefault="00605556" w:rsidP="00720050">
      <w:pPr>
        <w:spacing w:line="480" w:lineRule="auto"/>
        <w:rPr>
          <w:rFonts w:ascii="Times New Roman" w:hAnsi="Times New Roman" w:cs="Times New Roman"/>
          <w:sz w:val="24"/>
          <w:szCs w:val="24"/>
        </w:rPr>
      </w:pPr>
      <w:r w:rsidRPr="00720050">
        <w:rPr>
          <w:rFonts w:ascii="Times New Roman" w:hAnsi="Times New Roman" w:cs="Times New Roman"/>
          <w:sz w:val="24"/>
          <w:szCs w:val="24"/>
        </w:rPr>
        <w:br w:type="page"/>
      </w:r>
    </w:p>
    <w:p w14:paraId="7AC379B2" w14:textId="33499CC5" w:rsidR="000D472C" w:rsidRPr="00720050" w:rsidRDefault="000D472C" w:rsidP="00720050">
      <w:pPr>
        <w:spacing w:line="480" w:lineRule="auto"/>
        <w:jc w:val="center"/>
        <w:rPr>
          <w:rFonts w:ascii="Times New Roman" w:hAnsi="Times New Roman" w:cs="Times New Roman"/>
          <w:sz w:val="24"/>
          <w:szCs w:val="24"/>
        </w:rPr>
      </w:pPr>
      <w:r w:rsidRPr="00720050">
        <w:rPr>
          <w:rFonts w:ascii="Times New Roman" w:hAnsi="Times New Roman" w:cs="Times New Roman"/>
          <w:sz w:val="24"/>
          <w:szCs w:val="24"/>
        </w:rPr>
        <w:lastRenderedPageBreak/>
        <w:t xml:space="preserve">References </w:t>
      </w:r>
    </w:p>
    <w:p w14:paraId="54A01300" w14:textId="5CFF4655" w:rsidR="00C3711A" w:rsidRPr="00720050" w:rsidRDefault="00C3711A" w:rsidP="00720050">
      <w:pPr>
        <w:spacing w:line="480" w:lineRule="auto"/>
        <w:ind w:left="720" w:hanging="720"/>
        <w:rPr>
          <w:rFonts w:ascii="Times New Roman" w:hAnsi="Times New Roman" w:cs="Times New Roman"/>
          <w:sz w:val="24"/>
          <w:szCs w:val="24"/>
        </w:rPr>
      </w:pPr>
      <w:r w:rsidRPr="00C3711A">
        <w:rPr>
          <w:rFonts w:ascii="Times New Roman" w:hAnsi="Times New Roman" w:cs="Times New Roman"/>
          <w:sz w:val="24"/>
          <w:szCs w:val="24"/>
        </w:rPr>
        <w:t>Burke, B. F. (2007). Adaptive leadership as a facilitator of public engagement on environmental sustainability issues. Administrative Theory &amp; Praxis (Administrative Theory &amp; Praxis), 29(3), 412-431. Retrieved on 9</w:t>
      </w:r>
      <w:r w:rsidRPr="00C3711A">
        <w:rPr>
          <w:rFonts w:ascii="Times New Roman" w:hAnsi="Times New Roman" w:cs="Times New Roman"/>
          <w:sz w:val="24"/>
          <w:szCs w:val="24"/>
          <w:vertAlign w:val="superscript"/>
        </w:rPr>
        <w:t>th</w:t>
      </w:r>
      <w:r w:rsidRPr="00C3711A">
        <w:rPr>
          <w:rFonts w:ascii="Times New Roman" w:hAnsi="Times New Roman" w:cs="Times New Roman"/>
          <w:sz w:val="24"/>
          <w:szCs w:val="24"/>
        </w:rPr>
        <w:t xml:space="preserve"> February 2021, </w:t>
      </w:r>
      <w:hyperlink r:id="rId6" w:history="1">
        <w:r w:rsidRPr="00C3711A">
          <w:rPr>
            <w:rStyle w:val="Hyperlink"/>
            <w:rFonts w:ascii="Times New Roman" w:hAnsi="Times New Roman" w:cs="Times New Roman"/>
            <w:sz w:val="24"/>
            <w:szCs w:val="24"/>
          </w:rPr>
          <w:t>https://www.tandfonline.com/doi/abs/10.1080/10841806.2007.11029604</w:t>
        </w:r>
      </w:hyperlink>
      <w:r w:rsidRPr="00720050">
        <w:rPr>
          <w:rFonts w:ascii="Times New Roman" w:hAnsi="Times New Roman" w:cs="Times New Roman"/>
          <w:sz w:val="24"/>
          <w:szCs w:val="24"/>
          <w:u w:val="single"/>
        </w:rPr>
        <w:t xml:space="preserve"> </w:t>
      </w:r>
      <w:r w:rsidRPr="00C3711A">
        <w:rPr>
          <w:rFonts w:ascii="Times New Roman" w:hAnsi="Times New Roman" w:cs="Times New Roman"/>
          <w:sz w:val="24"/>
          <w:szCs w:val="24"/>
        </w:rPr>
        <w:t xml:space="preserve"> </w:t>
      </w:r>
    </w:p>
    <w:p w14:paraId="483A1BDF" w14:textId="0D824DC4" w:rsidR="007B03E3" w:rsidRPr="00720050" w:rsidRDefault="007B03E3" w:rsidP="00720050">
      <w:pPr>
        <w:spacing w:line="480" w:lineRule="auto"/>
        <w:ind w:left="720" w:hanging="720"/>
        <w:rPr>
          <w:rFonts w:ascii="Times New Roman" w:hAnsi="Times New Roman" w:cs="Times New Roman"/>
          <w:sz w:val="24"/>
          <w:szCs w:val="24"/>
        </w:rPr>
      </w:pPr>
      <w:r w:rsidRPr="00720050">
        <w:rPr>
          <w:rFonts w:ascii="Times New Roman" w:hAnsi="Times New Roman" w:cs="Times New Roman"/>
          <w:sz w:val="24"/>
          <w:szCs w:val="24"/>
        </w:rPr>
        <w:t xml:space="preserve">Karolyi, G. A., Kim, D., &amp; Liao, R. (2019). The Theory and Practice of Investor Relations: A Global Perspective. </w:t>
      </w:r>
      <w:r w:rsidR="0050125B" w:rsidRPr="00720050">
        <w:rPr>
          <w:rFonts w:ascii="Times New Roman" w:hAnsi="Times New Roman" w:cs="Times New Roman"/>
          <w:sz w:val="24"/>
          <w:szCs w:val="24"/>
        </w:rPr>
        <w:t xml:space="preserve">Journal of Management Science. Pp. 1-26. </w:t>
      </w:r>
      <w:hyperlink r:id="rId7" w:history="1">
        <w:r w:rsidR="0050125B" w:rsidRPr="00720050">
          <w:rPr>
            <w:rStyle w:val="Hyperlink"/>
            <w:rFonts w:ascii="Times New Roman" w:hAnsi="Times New Roman" w:cs="Times New Roman"/>
            <w:sz w:val="24"/>
            <w:szCs w:val="24"/>
          </w:rPr>
          <w:t>https://doi.org/10.1287/mnsc.2019.3405</w:t>
        </w:r>
      </w:hyperlink>
      <w:r w:rsidR="0050125B" w:rsidRPr="00720050">
        <w:rPr>
          <w:rFonts w:ascii="Times New Roman" w:hAnsi="Times New Roman" w:cs="Times New Roman"/>
          <w:sz w:val="24"/>
          <w:szCs w:val="24"/>
        </w:rPr>
        <w:t xml:space="preserve">. </w:t>
      </w:r>
    </w:p>
    <w:p w14:paraId="414FF53F" w14:textId="14B344A9" w:rsidR="008200EE" w:rsidRPr="00720050" w:rsidRDefault="008200EE" w:rsidP="00720050">
      <w:pPr>
        <w:spacing w:line="480" w:lineRule="auto"/>
        <w:ind w:left="720" w:hanging="720"/>
        <w:rPr>
          <w:rFonts w:ascii="Times New Roman" w:hAnsi="Times New Roman" w:cs="Times New Roman"/>
          <w:sz w:val="24"/>
          <w:szCs w:val="24"/>
          <w:u w:val="single"/>
        </w:rPr>
      </w:pPr>
      <w:r w:rsidRPr="008200EE">
        <w:rPr>
          <w:rFonts w:ascii="Times New Roman" w:hAnsi="Times New Roman" w:cs="Times New Roman"/>
          <w:sz w:val="24"/>
          <w:szCs w:val="24"/>
        </w:rPr>
        <w:t xml:space="preserve">Khan, O. (2005). The challenge of adaptive leadership. Leader </w:t>
      </w:r>
      <w:proofErr w:type="gramStart"/>
      <w:r w:rsidRPr="008200EE">
        <w:rPr>
          <w:rFonts w:ascii="Times New Roman" w:hAnsi="Times New Roman" w:cs="Times New Roman"/>
          <w:sz w:val="24"/>
          <w:szCs w:val="24"/>
        </w:rPr>
        <w:t>To</w:t>
      </w:r>
      <w:proofErr w:type="gramEnd"/>
      <w:r w:rsidRPr="008200EE">
        <w:rPr>
          <w:rFonts w:ascii="Times New Roman" w:hAnsi="Times New Roman" w:cs="Times New Roman"/>
          <w:sz w:val="24"/>
          <w:szCs w:val="24"/>
        </w:rPr>
        <w:t xml:space="preserve"> Leader, 2005(38), 52-58. Retrieved on 9</w:t>
      </w:r>
      <w:r w:rsidRPr="008200EE">
        <w:rPr>
          <w:rFonts w:ascii="Times New Roman" w:hAnsi="Times New Roman" w:cs="Times New Roman"/>
          <w:sz w:val="24"/>
          <w:szCs w:val="24"/>
          <w:vertAlign w:val="superscript"/>
        </w:rPr>
        <w:t>th</w:t>
      </w:r>
      <w:r w:rsidRPr="008200EE">
        <w:rPr>
          <w:rFonts w:ascii="Times New Roman" w:hAnsi="Times New Roman" w:cs="Times New Roman"/>
          <w:sz w:val="24"/>
          <w:szCs w:val="24"/>
        </w:rPr>
        <w:t xml:space="preserve"> February 2021; </w:t>
      </w:r>
      <w:hyperlink r:id="rId8" w:history="1">
        <w:r w:rsidR="00A8171D" w:rsidRPr="008200EE">
          <w:rPr>
            <w:rStyle w:val="Hyperlink"/>
            <w:rFonts w:ascii="Times New Roman" w:hAnsi="Times New Roman" w:cs="Times New Roman"/>
            <w:sz w:val="24"/>
            <w:szCs w:val="24"/>
          </w:rPr>
          <w:t>https://onlinelibrary.wiley.com/doi/abs/10.1002/ltl.154</w:t>
        </w:r>
      </w:hyperlink>
      <w:r w:rsidR="00A8171D" w:rsidRPr="00720050">
        <w:rPr>
          <w:rFonts w:ascii="Times New Roman" w:hAnsi="Times New Roman" w:cs="Times New Roman"/>
          <w:sz w:val="24"/>
          <w:szCs w:val="24"/>
          <w:u w:val="single"/>
        </w:rPr>
        <w:t xml:space="preserve"> </w:t>
      </w:r>
    </w:p>
    <w:p w14:paraId="3C5DD133" w14:textId="77C8A52E" w:rsidR="002922D9" w:rsidRPr="008200EE" w:rsidRDefault="002922D9" w:rsidP="00720050">
      <w:pPr>
        <w:spacing w:line="480" w:lineRule="auto"/>
        <w:ind w:left="720" w:hanging="720"/>
        <w:rPr>
          <w:rFonts w:ascii="Times New Roman" w:hAnsi="Times New Roman" w:cs="Times New Roman"/>
          <w:sz w:val="24"/>
          <w:szCs w:val="24"/>
        </w:rPr>
      </w:pPr>
      <w:r w:rsidRPr="00720050">
        <w:rPr>
          <w:rFonts w:ascii="Times New Roman" w:hAnsi="Times New Roman" w:cs="Times New Roman"/>
          <w:sz w:val="24"/>
          <w:szCs w:val="24"/>
        </w:rPr>
        <w:t xml:space="preserve">McCleskey, J. A. (2014). </w:t>
      </w:r>
      <w:r w:rsidR="00B20224" w:rsidRPr="00720050">
        <w:rPr>
          <w:rFonts w:ascii="Times New Roman" w:hAnsi="Times New Roman" w:cs="Times New Roman"/>
          <w:sz w:val="24"/>
          <w:szCs w:val="24"/>
        </w:rPr>
        <w:t>Situational</w:t>
      </w:r>
      <w:r w:rsidR="00131836" w:rsidRPr="00720050">
        <w:rPr>
          <w:rFonts w:ascii="Times New Roman" w:hAnsi="Times New Roman" w:cs="Times New Roman"/>
          <w:sz w:val="24"/>
          <w:szCs w:val="24"/>
        </w:rPr>
        <w:t xml:space="preserve">, transformational, and transactional leadership and leadership development. </w:t>
      </w:r>
      <w:r w:rsidR="00131836" w:rsidRPr="00720050">
        <w:rPr>
          <w:rFonts w:ascii="Times New Roman" w:hAnsi="Times New Roman" w:cs="Times New Roman"/>
          <w:i/>
          <w:iCs/>
          <w:sz w:val="24"/>
          <w:szCs w:val="24"/>
        </w:rPr>
        <w:t>Journal of business studies quarterly, 5(</w:t>
      </w:r>
      <w:r w:rsidR="00131836" w:rsidRPr="00720050">
        <w:rPr>
          <w:rFonts w:ascii="Times New Roman" w:hAnsi="Times New Roman" w:cs="Times New Roman"/>
          <w:sz w:val="24"/>
          <w:szCs w:val="24"/>
        </w:rPr>
        <w:t xml:space="preserve">4), 117. </w:t>
      </w:r>
    </w:p>
    <w:p w14:paraId="7A3E36DF" w14:textId="78765000" w:rsidR="000D472C" w:rsidRPr="00720050" w:rsidRDefault="000D472C" w:rsidP="00720050">
      <w:pPr>
        <w:spacing w:line="480" w:lineRule="auto"/>
        <w:ind w:left="720" w:hanging="720"/>
        <w:rPr>
          <w:rFonts w:ascii="Times New Roman" w:hAnsi="Times New Roman" w:cs="Times New Roman"/>
          <w:sz w:val="24"/>
          <w:szCs w:val="24"/>
        </w:rPr>
      </w:pPr>
      <w:r w:rsidRPr="000D472C">
        <w:rPr>
          <w:rFonts w:ascii="Times New Roman" w:hAnsi="Times New Roman" w:cs="Times New Roman"/>
          <w:sz w:val="24"/>
          <w:szCs w:val="24"/>
        </w:rPr>
        <w:t xml:space="preserve">Moccia, S. (2011). Leadership that Gets Results: Lessons from Don Quixote. 5-18. </w:t>
      </w:r>
    </w:p>
    <w:p w14:paraId="6DE7FFF1" w14:textId="13B4733A" w:rsidR="002761A2" w:rsidRPr="000D472C" w:rsidRDefault="002761A2" w:rsidP="00720050">
      <w:pPr>
        <w:spacing w:line="480" w:lineRule="auto"/>
        <w:ind w:left="720" w:hanging="720"/>
        <w:rPr>
          <w:rFonts w:ascii="Times New Roman" w:hAnsi="Times New Roman" w:cs="Times New Roman"/>
          <w:sz w:val="24"/>
          <w:szCs w:val="24"/>
        </w:rPr>
      </w:pPr>
      <w:r w:rsidRPr="00720050">
        <w:rPr>
          <w:rFonts w:ascii="Times New Roman" w:hAnsi="Times New Roman" w:cs="Times New Roman"/>
          <w:sz w:val="24"/>
          <w:szCs w:val="24"/>
        </w:rPr>
        <w:t xml:space="preserve">Rappaport, A. (2006). Corporate Communications: Ten ways to create shareholder value. Harvard Business Review. </w:t>
      </w:r>
      <w:hyperlink r:id="rId9" w:history="1">
        <w:r w:rsidRPr="00720050">
          <w:rPr>
            <w:rStyle w:val="Hyperlink"/>
            <w:rFonts w:ascii="Times New Roman" w:hAnsi="Times New Roman" w:cs="Times New Roman"/>
            <w:sz w:val="24"/>
            <w:szCs w:val="24"/>
          </w:rPr>
          <w:t>https://hbr.org/am/2006/09/ten-ways-to-create-shareholder-value</w:t>
        </w:r>
      </w:hyperlink>
      <w:r w:rsidRPr="00720050">
        <w:rPr>
          <w:rFonts w:ascii="Times New Roman" w:hAnsi="Times New Roman" w:cs="Times New Roman"/>
          <w:sz w:val="24"/>
          <w:szCs w:val="24"/>
        </w:rPr>
        <w:t xml:space="preserve">  </w:t>
      </w:r>
    </w:p>
    <w:p w14:paraId="48C59121" w14:textId="42557389" w:rsidR="00945518" w:rsidRPr="00945518" w:rsidRDefault="00945518" w:rsidP="00720050">
      <w:pPr>
        <w:spacing w:line="480" w:lineRule="auto"/>
        <w:ind w:left="720" w:hanging="720"/>
        <w:rPr>
          <w:rFonts w:ascii="Times New Roman" w:hAnsi="Times New Roman" w:cs="Times New Roman"/>
          <w:sz w:val="24"/>
          <w:szCs w:val="24"/>
        </w:rPr>
      </w:pPr>
      <w:r w:rsidRPr="00945518">
        <w:rPr>
          <w:rFonts w:ascii="Times New Roman" w:hAnsi="Times New Roman" w:cs="Times New Roman"/>
          <w:sz w:val="24"/>
          <w:szCs w:val="24"/>
        </w:rPr>
        <w:t>Woods, P., &amp; Woods, G. (2004). Modernizing leadership through private participation: a marriage of inconvenience with public ethos? Journal of Education Policy, 19(6), 643-672. doi:10. 1 080/0268093042000300445. Retrieved on 9</w:t>
      </w:r>
      <w:r w:rsidRPr="00945518">
        <w:rPr>
          <w:rFonts w:ascii="Times New Roman" w:hAnsi="Times New Roman" w:cs="Times New Roman"/>
          <w:sz w:val="24"/>
          <w:szCs w:val="24"/>
          <w:vertAlign w:val="superscript"/>
        </w:rPr>
        <w:t>th</w:t>
      </w:r>
      <w:r w:rsidRPr="00945518">
        <w:rPr>
          <w:rFonts w:ascii="Times New Roman" w:hAnsi="Times New Roman" w:cs="Times New Roman"/>
          <w:sz w:val="24"/>
          <w:szCs w:val="24"/>
        </w:rPr>
        <w:t xml:space="preserve"> February 2021, </w:t>
      </w:r>
      <w:hyperlink r:id="rId10" w:history="1">
        <w:r w:rsidRPr="00945518">
          <w:rPr>
            <w:rStyle w:val="Hyperlink"/>
            <w:rFonts w:ascii="Times New Roman" w:hAnsi="Times New Roman" w:cs="Times New Roman"/>
            <w:sz w:val="24"/>
            <w:szCs w:val="24"/>
          </w:rPr>
          <w:t>https://www.tandfonline.com/doi/abs/10.1080/0268093042000300445</w:t>
        </w:r>
      </w:hyperlink>
      <w:r w:rsidRPr="00720050">
        <w:rPr>
          <w:rFonts w:ascii="Times New Roman" w:hAnsi="Times New Roman" w:cs="Times New Roman"/>
          <w:sz w:val="24"/>
          <w:szCs w:val="24"/>
          <w:u w:val="single"/>
        </w:rPr>
        <w:t xml:space="preserve"> </w:t>
      </w:r>
      <w:r w:rsidRPr="00945518">
        <w:rPr>
          <w:rFonts w:ascii="Times New Roman" w:hAnsi="Times New Roman" w:cs="Times New Roman"/>
          <w:sz w:val="24"/>
          <w:szCs w:val="24"/>
        </w:rPr>
        <w:t xml:space="preserve"> </w:t>
      </w:r>
    </w:p>
    <w:p w14:paraId="022255B2" w14:textId="77777777" w:rsidR="000D472C" w:rsidRPr="00720050" w:rsidRDefault="000D472C" w:rsidP="00720050">
      <w:pPr>
        <w:spacing w:line="480" w:lineRule="auto"/>
        <w:ind w:left="720" w:hanging="720"/>
        <w:rPr>
          <w:rFonts w:ascii="Times New Roman" w:hAnsi="Times New Roman" w:cs="Times New Roman"/>
          <w:sz w:val="24"/>
          <w:szCs w:val="24"/>
        </w:rPr>
      </w:pPr>
    </w:p>
    <w:sectPr w:rsidR="000D472C" w:rsidRPr="00720050">
      <w:headerReference w:type="default" r:id="rId11"/>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1BF2E589" w14:textId="77777777" w:rsidR="005964AC" w:rsidRDefault="005964AC" w:rsidP="00862D25">
      <w:pPr>
        <w:spacing w:after="0" w:line="240" w:lineRule="auto"/>
      </w:pPr>
      <w:r>
        <w:separator/>
      </w:r>
    </w:p>
  </w:endnote>
  <w:endnote w:type="continuationSeparator" w:id="0">
    <w:p w14:paraId="08FB8D29" w14:textId="77777777" w:rsidR="005964AC" w:rsidRDefault="005964AC" w:rsidP="00862D25">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54B1EE86" w14:textId="77777777" w:rsidR="005964AC" w:rsidRDefault="005964AC" w:rsidP="00862D25">
      <w:pPr>
        <w:spacing w:after="0" w:line="240" w:lineRule="auto"/>
      </w:pPr>
      <w:r>
        <w:separator/>
      </w:r>
    </w:p>
  </w:footnote>
  <w:footnote w:type="continuationSeparator" w:id="0">
    <w:p w14:paraId="4792F6F6" w14:textId="77777777" w:rsidR="005964AC" w:rsidRDefault="005964AC" w:rsidP="00862D25">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sdt>
    <w:sdtPr>
      <w:id w:val="764577664"/>
      <w:docPartObj>
        <w:docPartGallery w:val="Page Numbers (Top of Page)"/>
        <w:docPartUnique/>
      </w:docPartObj>
    </w:sdtPr>
    <w:sdtEndPr>
      <w:rPr>
        <w:noProof/>
      </w:rPr>
    </w:sdtEndPr>
    <w:sdtContent>
      <w:p w14:paraId="26840CB2" w14:textId="26B1FAC7" w:rsidR="00862D25" w:rsidRDefault="00862D25">
        <w:pPr>
          <w:pStyle w:val="Header"/>
          <w:jc w:val="right"/>
        </w:pPr>
        <w:r>
          <w:fldChar w:fldCharType="begin"/>
        </w:r>
        <w:r>
          <w:instrText xml:space="preserve"> PAGE   \* MERGEFORMAT </w:instrText>
        </w:r>
        <w:r>
          <w:fldChar w:fldCharType="separate"/>
        </w:r>
        <w:r>
          <w:rPr>
            <w:noProof/>
          </w:rPr>
          <w:t>2</w:t>
        </w:r>
        <w:r>
          <w:rPr>
            <w:noProof/>
          </w:rPr>
          <w:fldChar w:fldCharType="end"/>
        </w:r>
      </w:p>
    </w:sdtContent>
  </w:sdt>
  <w:p w14:paraId="6BE5157D" w14:textId="2E2E67B1" w:rsidR="00C654C4" w:rsidRPr="00C654C4" w:rsidRDefault="00C654C4" w:rsidP="00C654C4">
    <w:pPr>
      <w:pStyle w:val="Header"/>
    </w:pPr>
    <w:r w:rsidRPr="00C654C4">
      <w:t xml:space="preserve">THE ROLE OF LEADERSHIP TOWARDS THE ACHIEVEMENT OF MB’S </w:t>
    </w:r>
  </w:p>
  <w:p w14:paraId="203A5077" w14:textId="16FA91AF" w:rsidR="00862D25" w:rsidRDefault="00C654C4">
    <w:pPr>
      <w:pStyle w:val="Header"/>
    </w:pPr>
    <w:r w:rsidRPr="00C654C4">
      <w:t>ORGANIZATIONAL OUTCOMES.</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78"/>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62D25"/>
    <w:rsid w:val="0006127C"/>
    <w:rsid w:val="00063304"/>
    <w:rsid w:val="00076324"/>
    <w:rsid w:val="00091EB3"/>
    <w:rsid w:val="000D472C"/>
    <w:rsid w:val="00131836"/>
    <w:rsid w:val="001662B3"/>
    <w:rsid w:val="00177E31"/>
    <w:rsid w:val="001D605D"/>
    <w:rsid w:val="001D7417"/>
    <w:rsid w:val="00213F67"/>
    <w:rsid w:val="00232B52"/>
    <w:rsid w:val="002637F3"/>
    <w:rsid w:val="002675CC"/>
    <w:rsid w:val="002761A2"/>
    <w:rsid w:val="002922D9"/>
    <w:rsid w:val="00312EC2"/>
    <w:rsid w:val="00332944"/>
    <w:rsid w:val="003426A8"/>
    <w:rsid w:val="00412D42"/>
    <w:rsid w:val="004F1905"/>
    <w:rsid w:val="0050125B"/>
    <w:rsid w:val="00510816"/>
    <w:rsid w:val="00524DA0"/>
    <w:rsid w:val="00560070"/>
    <w:rsid w:val="005964AC"/>
    <w:rsid w:val="00597B51"/>
    <w:rsid w:val="00605556"/>
    <w:rsid w:val="00617224"/>
    <w:rsid w:val="00682F47"/>
    <w:rsid w:val="00693694"/>
    <w:rsid w:val="006B2251"/>
    <w:rsid w:val="006E7185"/>
    <w:rsid w:val="00716D99"/>
    <w:rsid w:val="0071797B"/>
    <w:rsid w:val="00720050"/>
    <w:rsid w:val="0076168E"/>
    <w:rsid w:val="007903AB"/>
    <w:rsid w:val="007B03E3"/>
    <w:rsid w:val="007C1424"/>
    <w:rsid w:val="008200EE"/>
    <w:rsid w:val="00835101"/>
    <w:rsid w:val="00862D25"/>
    <w:rsid w:val="00867100"/>
    <w:rsid w:val="008922A0"/>
    <w:rsid w:val="008A461E"/>
    <w:rsid w:val="008D4483"/>
    <w:rsid w:val="008E7719"/>
    <w:rsid w:val="00945518"/>
    <w:rsid w:val="00973B9D"/>
    <w:rsid w:val="009B3D1C"/>
    <w:rsid w:val="00A11715"/>
    <w:rsid w:val="00A34B7B"/>
    <w:rsid w:val="00A434D1"/>
    <w:rsid w:val="00A76F71"/>
    <w:rsid w:val="00A8171D"/>
    <w:rsid w:val="00A82916"/>
    <w:rsid w:val="00AC2D45"/>
    <w:rsid w:val="00AF43D0"/>
    <w:rsid w:val="00B039AE"/>
    <w:rsid w:val="00B13B24"/>
    <w:rsid w:val="00B20224"/>
    <w:rsid w:val="00BB086F"/>
    <w:rsid w:val="00C25C90"/>
    <w:rsid w:val="00C3711A"/>
    <w:rsid w:val="00C613C2"/>
    <w:rsid w:val="00C654C4"/>
    <w:rsid w:val="00C7102A"/>
    <w:rsid w:val="00CF4923"/>
    <w:rsid w:val="00D07880"/>
    <w:rsid w:val="00D42A92"/>
    <w:rsid w:val="00D7283B"/>
    <w:rsid w:val="00D86D73"/>
    <w:rsid w:val="00E24A0F"/>
    <w:rsid w:val="00E3336A"/>
    <w:rsid w:val="00EA6D22"/>
    <w:rsid w:val="00F41F23"/>
    <w:rsid w:val="00F47A5B"/>
    <w:rsid w:val="00FA2561"/>
    <w:rsid w:val="00FD1954"/>
    <w:rsid w:val="00FD36E8"/>
    <w:rsid w:val="00FF149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C557411"/>
  <w15:chartTrackingRefBased/>
  <w15:docId w15:val="{BD22F789-EAE2-4CA7-9FB5-1F3D99321E5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Balloon Text" w:semiHidden="1" w:unhideWhenUsed="1"/>
    <w:lsdException w:name="Table Grid" w:uiPriority="39"/>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862D25"/>
    <w:pPr>
      <w:tabs>
        <w:tab w:val="center" w:pos="4680"/>
        <w:tab w:val="right" w:pos="9360"/>
      </w:tabs>
      <w:spacing w:after="0" w:line="240" w:lineRule="auto"/>
    </w:pPr>
  </w:style>
  <w:style w:type="character" w:customStyle="1" w:styleId="HeaderChar">
    <w:name w:val="Header Char"/>
    <w:basedOn w:val="DefaultParagraphFont"/>
    <w:link w:val="Header"/>
    <w:uiPriority w:val="99"/>
    <w:rsid w:val="00862D25"/>
  </w:style>
  <w:style w:type="paragraph" w:styleId="Footer">
    <w:name w:val="footer"/>
    <w:basedOn w:val="Normal"/>
    <w:link w:val="FooterChar"/>
    <w:uiPriority w:val="99"/>
    <w:unhideWhenUsed/>
    <w:rsid w:val="00862D25"/>
    <w:pPr>
      <w:tabs>
        <w:tab w:val="center" w:pos="4680"/>
        <w:tab w:val="right" w:pos="9360"/>
      </w:tabs>
      <w:spacing w:after="0" w:line="240" w:lineRule="auto"/>
    </w:pPr>
  </w:style>
  <w:style w:type="character" w:customStyle="1" w:styleId="FooterChar">
    <w:name w:val="Footer Char"/>
    <w:basedOn w:val="DefaultParagraphFont"/>
    <w:link w:val="Footer"/>
    <w:uiPriority w:val="99"/>
    <w:rsid w:val="00862D25"/>
  </w:style>
  <w:style w:type="character" w:styleId="Hyperlink">
    <w:name w:val="Hyperlink"/>
    <w:basedOn w:val="DefaultParagraphFont"/>
    <w:uiPriority w:val="99"/>
    <w:unhideWhenUsed/>
    <w:rsid w:val="00C3711A"/>
    <w:rPr>
      <w:color w:val="0563C1" w:themeColor="hyperlink"/>
      <w:u w:val="single"/>
    </w:rPr>
  </w:style>
  <w:style w:type="character" w:styleId="UnresolvedMention">
    <w:name w:val="Unresolved Mention"/>
    <w:basedOn w:val="DefaultParagraphFont"/>
    <w:uiPriority w:val="99"/>
    <w:semiHidden/>
    <w:unhideWhenUsed/>
    <w:rsid w:val="00C3711A"/>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onlinelibrary.wiley.com/doi/abs/10.1002/ltl.154" TargetMode="Externa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yperlink" Target="https://doi.org/10.1287/mnsc.2019.3405" TargetMode="Externa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https://www.tandfonline.com/doi/abs/10.1080/10841806.2007.11029604" TargetMode="External"/><Relationship Id="rId11"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hyperlink" Target="https://www.tandfonline.com/doi/abs/10.1080/0268093042000300445" TargetMode="External"/><Relationship Id="rId4" Type="http://schemas.openxmlformats.org/officeDocument/2006/relationships/footnotes" Target="footnotes.xml"/><Relationship Id="rId9" Type="http://schemas.openxmlformats.org/officeDocument/2006/relationships/hyperlink" Target="https://hbr.org/am/2006/09/ten-ways-to-create-shareholder-value"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132</TotalTime>
  <Pages>6</Pages>
  <Words>1378</Words>
  <Characters>7856</Characters>
  <Application>Microsoft Office Word</Application>
  <DocSecurity>0</DocSecurity>
  <Lines>65</Lines>
  <Paragraphs>18</Paragraphs>
  <ScaleCrop>false</ScaleCrop>
  <Company/>
  <LinksUpToDate>false</LinksUpToDate>
  <CharactersWithSpaces>9216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lazarus junior</dc:creator>
  <cp:keywords/>
  <dc:description/>
  <cp:lastModifiedBy>lazarus junior</cp:lastModifiedBy>
  <cp:revision>79</cp:revision>
  <dcterms:created xsi:type="dcterms:W3CDTF">2021-10-19T04:32:00Z</dcterms:created>
  <dcterms:modified xsi:type="dcterms:W3CDTF">2021-10-19T06:55:00Z</dcterms:modified>
</cp:coreProperties>
</file>